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Гигиена труда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Гигиена труда | Записей: 1 | Кейс: 2 | Вопросов: 12</w:t>
      </w:r>
    </w:p>
    <w:p>
      <w:r>
        <w:br w:type="page"/>
      </w:r>
    </w:p>
    <w:p>
      <w:pPr>
        <w:pStyle w:val="Heading1"/>
      </w:pPr>
      <w:r>
        <w:t>Гигиена труда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Гигиена труда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В рамках производственного контроля провести санитарно-гигиенические исследования условий труда в швейном цехе текстильного комбината. Швейный цех расположен на 3 этаже 4 этажного здания. Технологическое оборудование (швейные машинки) в цехе расположены равномерно. Помещение цеха оборудовано общей вытяжной вентиляцией. Технологический процесс состоит в сшивании отдельных деталей раскроя. Работающее оборудование создает постоянный шум. Длительность воздействия шума на рабочих составляет в смену 7 часов. В воздухе рабочей зоны содержится хлопковая пыль (содержание диоксида кремния в пыли более 10%). Категория работ по уровню энерготрат - IIа.</w:t>
      </w:r>
    </w:p>
    <w:p>
      <w:pPr>
        <w:pStyle w:val="Heading2"/>
      </w:pPr>
      <w:r>
        <w:t>1. Оценка ситуации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Данные, которые должна содержать программа производственного контроля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перечень должностных лиц (работников), на которых возложены функции по осуществлению производственного контроля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перечень осуществляемых юридическим лицом, индивидуальным предпринимателем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перечень должностей работников, подлежащих медицинским осмотрам, профессиональной гигиенической подготовке и аттестации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перечень случаев профессиональных заболеваний на предприятии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перечень официально изданных санитарных правил, методов и методик контроля факторов среды обитания в соответствии с осуществляемой деятельностью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перечень должностных лиц (работников), на которых возложены функции по осуществлению производственного контроля; 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обитания; перечень осуществляемых юридическим лицом, индивидуальным предпринимателем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лицензированию; перечень должностей работников, подлежащих медицинским осмотрам, профессиональной гигиенической подготовке и аттестации; перечень официально изданных санитарных правил, методов и методик контроля факторов среды обитания в соответствии с осуществляемой деятельностью</w:t>
      </w:r>
    </w:p>
    <w:p>
      <w:pPr>
        <w:ind w:left="504"/>
      </w:pPr>
      <w:r>
        <w:rPr>
          <w:b w:val="0"/>
          <w:i/>
        </w:rPr>
        <w:t>Программа (план) производственного контроля составляется в произвольной форме и должна включать следующие данные: перечень должностных лиц (работников), на которых возложены функции по осуществлению производственного контроля.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мероприятий", статья III, пункт 3.2.</w:t>
        <w:br/>
        <w:br/>
      </w:r>
      <w:hyperlink r:id="rId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составляется в произвольной форме и должна включать следующие данные: 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3, пункт 3.3</w:t>
        <w:br/>
        <w:br/>
      </w:r>
      <w:hyperlink r:id="rId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составляется в произвольной форме и должна включать следующие данные: перечень осуществляемых юридическим лицом, индивидуальным предпринимателем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3, пункт 3.5</w:t>
        <w:br/>
        <w:br/>
      </w:r>
      <w:hyperlink r:id="rId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составляется в произвольной форме и должна включать следующие данные: перечень должностей работников, подлежащих медицинским осмотрам, профессиональной гигиенической подготовке и аттестации.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3, пункт 3.4</w:t>
        <w:br/>
        <w:br/>
      </w:r>
      <w:hyperlink r:id="rId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(далее - программа) составляется в произвольной форме и должна включать следующие данные: перечень официально изданных санитарных правил, методов и методик контроля факторов среды обитания в соответствии с осуществляемой деятельностью.</w:t>
        <w:br/>
        <w:br/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мероприятий", статья III, пункт 3.1</w:t>
        <w:br/>
        <w:br/>
      </w:r>
      <w:hyperlink r:id="rId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Производственному контролю подвергаются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новые виды продукции производственно-технического назначения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рабочие места, на которых работникам предоставляются гарантии и компенсации за работу с вредными и (или) опасными условиями труда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рабочие места, производственные помещения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новые технологические процессы (технологии производства, хранения, транспортирования, реализации и утилизации)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промышленные предприятия (объекты)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отходы производства и потребления (сбор, использование, обезвреживание, транспортировка)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новые виды продукции производственно-технического назначения; рабочие места, производственные помещения; новые технологические процессы (технологии производства, хранения, транспортирования, реализации и утилизации); промышленные предприятия (объекты); отходы производства и потребления (сбор, использование, обезвреживание, транспортировка)</w:t>
      </w:r>
    </w:p>
    <w:p>
      <w:pPr>
        <w:ind w:left="504"/>
      </w:pPr>
      <w:r>
        <w:rPr>
          <w:b w:val="0"/>
          <w:i/>
        </w:rPr>
        <w:t>Производственный контроль осуществляется с применением лабораторных исследований, испытаний на следующих категориях объектов:   новые виды продукции производственно-технического назначения.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мероприятий." Статья 4, пункт 4.1(а)</w:t>
        <w:br/>
        <w:br/>
      </w:r>
      <w:hyperlink r:id="rId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Производственному контролю подвергаются: рабочие места, производственные площадки (территории).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4, пункт 4.1(а).</w:t>
        <w:br/>
        <w:br/>
      </w:r>
      <w:hyperlink r:id="rId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Производственный контроль осуществляется с применением лабораторных исследований, испытаний на следующих категориях объектов: новые технологические процессы (технологии производства, хранения, транспортирования, реализации и утилизации)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4, пункт 4.1(а)</w:t>
        <w:br/>
        <w:br/>
      </w:r>
      <w:hyperlink r:id="rId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Производственному контролю подвергаются: промышленные предприятия (объекты).</w:t>
        <w:br/>
        <w:br/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4,  пункт 4.1(а)</w:t>
        <w:br/>
        <w:br/>
      </w:r>
      <w:hyperlink r:id="rId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Производственный контроль осуществляется с применением лабораторных исследований, испытаний на следующих категориях объектов: отходы производства и потребления (сбор, использование, обезвреживание, транспортировка).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4, пункт 4.1(а)</w:t>
        <w:br/>
        <w:br/>
      </w:r>
      <w:hyperlink r:id="rId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Программа (план) производственного контроля содержит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объем лабораторных исследований и испытаний физических факторов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периодичность лабораторных исследований, испытаний физических факторов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перечень форм учета и форм отчетности, установленный действующим законодательством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объем лабораторных исследований и испытаний химических факторов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перечень форм учета и форм отчетности, установленный действующим законодательством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гигиенические требования к факторам производственной среды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объем лабораторных исследований и испытаний физических факторов; периодичность лабораторных исследований, испытаний физических факторов; объем лабораторных исследований и испытаний химических факторов; перечень форм учета и форм отчетности, установленный действующим законодательством</w:t>
      </w:r>
    </w:p>
    <w:p>
      <w:pPr>
        <w:ind w:left="504"/>
      </w:pPr>
      <w:r>
        <w:rPr>
          <w:b w:val="0"/>
          <w:i/>
        </w:rPr>
        <w:t>Программа (план) производственного контроля содержит: объем лабораторных исследований и испытаний физических факторов.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3 пункт 3.3</w:t>
        <w:br/>
        <w:br/>
      </w:r>
      <w:hyperlink r:id="rId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содержит: перечень должностей работников, подлежащих медицинским медосмотрам, профессиональной гигиенической подготовке и аттестации.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3, пункт 3.4.</w:t>
        <w:br/>
        <w:br/>
      </w:r>
      <w:hyperlink r:id="rId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содержит: объем лабораторных исследований и испытаний химических факторов.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3 пункт 3.3</w:t>
        <w:br/>
        <w:br/>
      </w:r>
      <w:hyperlink r:id="rId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содержит: перечень форм учета и форм отчетности, установленный действующим законодательством</w:t>
        <w:br/>
        <w:br/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3 пункт 3.7</w:t>
        <w:br/>
        <w:br/>
      </w:r>
      <w:hyperlink r:id="rId9">
        <w:r>
          <w:rPr>
            <w:color w:val="0F766E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Требования к организации контроля и методам измерения параметров микроклимата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теплый период года измерение показателей проводится в дни с температурой наружного воздуха, отличающейся от средней максимальной температуры наиболее жаркого месяца не более чем на 5ºС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 работах, выполняемых сидя, температуру и скорость движения воздуха следует измерять на высоте 0,1 и 1,0 м, а относительную влажность – на высоте 1,0 м от пола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измерения показателей проведены в холодный период года измерения показателей следует выполнять в дни с температурой наружного воздуха, отличающейся от средней температуры наиболее холодного месяца зимы не более чем на 5ºС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 работах, выполняемых сидя, температуру и скорость движения воздуха следует измерять на высоте 1,0 и 1,5 м, а относительную влажность – на высоте 1,0 м от пола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при работах, выполняемых стоя, температуру и скорость движения воздуха следует измерять на высоте 0,1 и 1,5 м, а относительную влажность – на высоте 1,5 м от пола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измерения следует проводить на рабочих местах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в теплый период года измерение показателей проводится в дни с температурой наружного воздуха, отличающейся от средней максимальной температуры наиболее жаркого месяца не более чем на 5ºС; при работах, выполняемых сидя, температуру и скорость движения воздуха следует измерять на высоте 0,1 и 1,0 м, а относительную влажность – на высоте 1,0 м от пола; измерения показателей проведены в холодный период года измерения показателей следует выполнять в дни с температурой наружного воздуха, отличающейся от средней температуры наиболее холодного месяца зимы не более чем на 5ºС; при работах, выполняемых стоя, температуру и скорость движения воздуха следует измерять на высоте 0,1 и 1,5 м, а относительную влажность – на высоте 1,5 м от пола; измерения следует проводить на рабочих местах</w:t>
      </w:r>
    </w:p>
    <w:p>
      <w:pPr>
        <w:ind w:left="504"/>
      </w:pPr>
      <w:r>
        <w:rPr>
          <w:b w:val="0"/>
          <w:i/>
        </w:rPr>
        <w:t>Требования к организации контроля и методам измерения параметров микроклимата: в теплый период года измерение показателей проводится в дни с температурой наружного воздуха, отличающейся от средней максимальной температуры наиболее жаркого месяца не более чем на 5ºС</w:t>
        <w:br/>
        <w:br/>
        <w:t>МУК 4.3.2756-10 «Методические указания по измерению и оценке микроклимата производственных помещений» Глава 4. п 4.1, п.п.4.1.1.</w:t>
        <w:br/>
        <w:br/>
      </w:r>
      <w:hyperlink r:id="rId17">
        <w:r>
          <w:rPr>
            <w:color w:val="0F766E"/>
            <w:u w:val="single"/>
          </w:rPr>
          <w:t>https://docs.cntd.ru/document/1200085911</w:t>
        </w:r>
      </w:hyperlink>
    </w:p>
    <w:p>
      <w:pPr>
        <w:ind w:left="504"/>
      </w:pPr>
      <w:r>
        <w:rPr>
          <w:b w:val="0"/>
          <w:i/>
        </w:rPr>
        <w:t>Требования к организации контроля и методам измерения параметров микроклимата: при работах, выполняемых сидя, температуру и скорость движения воздуха следует измерять на высоте 0,1 и 1,0 м, а относительную влажность – на высоте 1,0 м от пола</w:t>
        <w:br/>
        <w:br/>
        <w:t>МУК 4.3.2756-10 «Методические указания по измерению и оценке микроклимата производственных помещений» Глава 4, п.4.2, п.п.4.2.4</w:t>
        <w:br/>
        <w:br/>
      </w:r>
      <w:hyperlink r:id="rId17">
        <w:r>
          <w:rPr>
            <w:color w:val="0F766E"/>
            <w:u w:val="single"/>
          </w:rPr>
          <w:t>https://docs.cntd.ru/document/1200085911</w:t>
        </w:r>
      </w:hyperlink>
    </w:p>
    <w:p>
      <w:pPr>
        <w:ind w:left="504"/>
      </w:pPr>
      <w:r>
        <w:rPr>
          <w:b w:val="0"/>
          <w:i/>
        </w:rPr>
        <w:t>Требования к организации контроля и методам измерения параметров микроклимата: измерения показателей проведены в холодный период года измерения показателей следует выполнять в дни с температурой наружного воздуха, отличающейся от средней температуры наиболее холодного месяца зимы не более чем на 5ºС</w:t>
        <w:br/>
        <w:br/>
        <w:t>МУК 4.3.2756-10 «Методические указания по измерению и оценке микроклимата производственных помещений» Глава 4. п 4.1, п.п.4.1.1.</w:t>
        <w:br/>
        <w:br/>
      </w:r>
      <w:hyperlink r:id="rId17">
        <w:r>
          <w:rPr>
            <w:color w:val="0F766E"/>
            <w:u w:val="single"/>
          </w:rPr>
          <w:t>https://docs.cntd.ru/document/1200085911</w:t>
        </w:r>
      </w:hyperlink>
    </w:p>
    <w:p>
      <w:pPr>
        <w:ind w:left="504"/>
      </w:pPr>
      <w:r>
        <w:rPr>
          <w:b w:val="0"/>
          <w:i/>
        </w:rPr>
        <w:t>Требования к организации контроля и методам измерения параметров микроклимата: при работах, выполняемых стоя, температуру и скорость движения воздуха следует измерять на высоте 0,1 и 1,5 м, а относительную влажность – на высоте 1,5 м от пола.</w:t>
        <w:br/>
        <w:br/>
        <w:t>МУК 4.3.2756-10 «Методические указания по измерению и оценке микроклимата производственных помещений» Глава 4, п.4.2, п.п.4.2.4</w:t>
        <w:br/>
        <w:br/>
      </w:r>
      <w:hyperlink r:id="rId17">
        <w:r>
          <w:rPr>
            <w:color w:val="0F766E"/>
            <w:u w:val="single"/>
          </w:rPr>
          <w:t>https://docs.cntd.ru/document/1200085911</w:t>
        </w:r>
      </w:hyperlink>
    </w:p>
    <w:p>
      <w:pPr>
        <w:ind w:left="504"/>
      </w:pPr>
      <w:r>
        <w:rPr>
          <w:b w:val="0"/>
          <w:i/>
        </w:rPr>
        <w:t>Требования к организации контроля и методам измерения параметров микроклимата: измерения следует проводить на рабочих местах.</w:t>
        <w:br/>
        <w:br/>
        <w:t>МУК 4.3.2756-10 «Методические указания по измерению и оценке микроклимата производственных помещений»Глава4п.4.2</w:t>
        <w:br/>
        <w:br/>
      </w:r>
      <w:hyperlink r:id="rId17">
        <w:r>
          <w:rPr>
            <w:color w:val="0F766E"/>
            <w:u w:val="single"/>
          </w:rPr>
          <w:t>https://docs.cntd.ru/document/1200085911</w:t>
        </w:r>
      </w:hyperlink>
    </w:p>
    <w:p>
      <w:pPr>
        <w:pStyle w:val="Heading2"/>
      </w:pPr>
      <w:r>
        <w:t>6. Результаты замеров</w:t>
      </w:r>
    </w:p>
    <w:p>
      <w:pPr>
        <w:spacing w:after="58"/>
      </w:pPr>
      <w:r>
        <w:rPr>
          <w:b w:val="0"/>
          <w:i w:val="0"/>
        </w:rPr>
        <w:t>Измерения параметров микроклимата проводились на рабочем месте швей-мотористок при температуре наружного воздуха +15ºС. Категория работ по уровню энерготрат (Вт) – II а.</w:t>
      </w:r>
    </w:p>
    <w:p>
      <w:pPr>
        <w:spacing w:after="58"/>
      </w:pPr>
      <w:r>
        <w:rPr>
          <w:b w:val="0"/>
          <w:i w:val="0"/>
        </w:rPr>
        <w:t>Результаты замеров занесены в протокол, оформленный в двух экземплярах.</w:t>
      </w:r>
    </w:p>
    <w:p>
      <w:pPr>
        <w:spacing w:after="58"/>
      </w:pPr>
      <w:r>
        <w:rPr>
          <w:b w:val="0"/>
          <w:i w:val="0"/>
        </w:rPr>
        <w:t>Показатели, характеризующие микроклимат в швейном цехе:</w:t>
      </w:r>
    </w:p>
    <w:p>
      <w:pPr>
        <w:spacing w:after="58"/>
      </w:pPr>
      <w:r>
        <w:rPr>
          <w:b w:val="0"/>
          <w:i w:val="0"/>
        </w:rPr>
        <w:t>- температура воздуха –33,0ºС</w:t>
      </w:r>
    </w:p>
    <w:p>
      <w:pPr>
        <w:spacing w:after="58"/>
      </w:pPr>
      <w:r>
        <w:rPr>
          <w:b w:val="0"/>
          <w:i w:val="0"/>
        </w:rPr>
        <w:t>- относительная влажность воздуха – 55%</w:t>
      </w:r>
    </w:p>
    <w:p>
      <w:pPr>
        <w:spacing w:after="58"/>
      </w:pPr>
      <w:r>
        <w:rPr>
          <w:b w:val="0"/>
          <w:i w:val="0"/>
        </w:rPr>
        <w:t>- скорость движения воздуха –1,0 м/с</w:t>
      </w:r>
    </w:p>
    <w:p>
      <w:pPr>
        <w:spacing w:after="58"/>
      </w:pPr>
      <w:r>
        <w:rPr>
          <w:b w:val="0"/>
          <w:i w:val="0"/>
        </w:rPr>
        <w:t>Допустимые величины параметров микроклимата на рабочих местах в помещениях при категории энерготрат – IIа(   СанПиН 1.2.3685-21)</w:t>
        <w:br/>
        <w:t xml:space="preserve">                                                                                                                          Таблица 5.2</w:t>
      </w:r>
    </w:p>
    <w:p>
      <w:pPr>
        <w:spacing w:after="58"/>
      </w:pPr>
      <w:r>
        <w:rPr>
          <w:b w:val="0"/>
          <w:i w:val="0"/>
        </w:rPr>
        <w:t>Теплый период года (холодный период года):</w:t>
      </w:r>
    </w:p>
    <w:p>
      <w:pPr>
        <w:spacing w:after="58"/>
      </w:pPr>
      <w:r>
        <w:rPr>
          <w:b w:val="0"/>
          <w:i w:val="0"/>
        </w:rPr>
        <w:t>- температура воздуха ºС 19 – 22 ºС (17 – 20 ºС);</w:t>
      </w:r>
    </w:p>
    <w:p>
      <w:pPr>
        <w:spacing w:after="58"/>
      </w:pPr>
      <w:r>
        <w:rPr>
          <w:b w:val="0"/>
          <w:i w:val="0"/>
        </w:rPr>
        <w:t>- относительная влажность 60-40% (60-40%);</w:t>
      </w:r>
    </w:p>
    <w:p>
      <w:pPr>
        <w:spacing w:after="58"/>
      </w:pPr>
      <w:r>
        <w:rPr>
          <w:b w:val="0"/>
          <w:i w:val="0"/>
        </w:rPr>
        <w:t>- скорость движения воздуха 0,2 м/сек (0,2 м/сек)</w:t>
      </w:r>
    </w:p>
    <w:p>
      <w:pPr>
        <w:spacing w:after="58"/>
      </w:pPr>
      <w:r>
        <w:rPr>
          <w:b w:val="0"/>
          <w:i w:val="0"/>
        </w:rPr>
        <w:t>Допустимые параметры микроклимата при категории энерготрат - IIа:</w:t>
      </w:r>
    </w:p>
    <w:p>
      <w:pPr>
        <w:spacing w:after="58"/>
      </w:pPr>
      <w:r>
        <w:rPr>
          <w:b w:val="0"/>
          <w:i w:val="0"/>
        </w:rPr>
        <w:t>Теплый период года (холодный период года):</w:t>
      </w:r>
    </w:p>
    <w:p>
      <w:pPr>
        <w:spacing w:after="58"/>
      </w:pPr>
      <w:r>
        <w:rPr>
          <w:b w:val="0"/>
          <w:i w:val="0"/>
        </w:rPr>
        <w:t>- температура воздуха ºС 16 – 27 ºС (15 – 22 ºС);</w:t>
      </w:r>
    </w:p>
    <w:p>
      <w:pPr>
        <w:spacing w:after="58"/>
      </w:pPr>
      <w:r>
        <w:rPr>
          <w:b w:val="0"/>
          <w:i w:val="0"/>
        </w:rPr>
        <w:t>- относительная влажность 55% (15-75%);</w:t>
      </w:r>
    </w:p>
    <w:p>
      <w:pPr>
        <w:spacing w:after="58"/>
      </w:pPr>
      <w:r>
        <w:rPr>
          <w:b w:val="0"/>
          <w:i w:val="0"/>
        </w:rPr>
        <w:t>- скорость движения воздуха 0,2-0,5 м/сек (0,2 – 0,4 м/сек)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Анализ результатов измерения параметров микроклимата в цехе свидетельствует, что в соответствии с СанПиН 1.2.3685-21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температура воздуха в теплый период года превышает допустимую величину на 6°С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относительная влажность воздуха в цехе соответствует допустимым величинам параметрам микроклимата в теплый период года с (СанПиН 1.2.3685-21)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скорость движения воздуха в теплый период года превышает допустимую величину на 0,5 м/сек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температура воздуха в холодный период года превышает оптимальную величину на 11°С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скорость движения воздуха превышает оптимальную величину на 0,8 м/сек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параметры микроклимата в цехе, измеренные в теплый период года (температура и скорость движения воздуха))не соответствуют санитарно-гигиеническим требованиям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температура воздуха в теплый период года превышает допустимую величину на 6°С; относительная влажность воздуха в цехе соответствует допустимым величинам параметрам микроклимата в теплый период года с (СанПиН 1.2.3685-21); скорость движения воздуха в теплый период года превышает допустимую величину на 0,5 м/сек; параметры микроклимата в цехе, измеренные в теплый период года (температура и скорость движения воздуха))не соответствуют санитарно-гигиеническим требованиям</w:t>
      </w:r>
    </w:p>
    <w:p>
      <w:pPr>
        <w:ind w:left="504"/>
      </w:pPr>
      <w:r>
        <w:rPr>
          <w:b w:val="0"/>
          <w:i/>
        </w:rPr>
        <w:t>Анализ результатов измерения параметров микроклимата в цехе свидетельствует, что в соответствии с СанПиН 1.2.3685-21: температура воздуха теплый период года превышает допустимую величину на 6°С</w:t>
        <w:br/>
        <w:br/>
      </w:r>
      <w:hyperlink r:id="rId18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Анализ результатов измерения параметров микроклимата в цехе свидетельствует, что относительная влажность воздуха в цехе соответствует допустимым величинам параметрам микроклимата в теплый период года (СанПиН 1.2.3685-21)</w:t>
        <w:br/>
        <w:br/>
      </w:r>
      <w:hyperlink r:id="rId18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Анализ результатов измерения параметров микроклимата в цехе свидетельствует, что в соответствии с СанПиН 1.2.3685-21: скорость движения воздуха в теплый период года превышает допустимую величину на 0,5 м/сек</w:t>
        <w:br/>
        <w:br/>
      </w:r>
      <w:hyperlink r:id="rId18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Анализ результатов измерения параметров микроклимата в цехе свидетельствует, что параметры микроклимата в цехе, измеренные в теплый период года (температура и скорость движения воздуха) не соответствуют санитарно-гигиеническим требованиям</w:t>
        <w:br/>
        <w:br/>
      </w:r>
      <w:hyperlink r:id="rId18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Методы отбора проб воздуха в воздухе рабочей зоны аэрозолей преимущественно фиброгенного действия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метод должен обеспечивать определение концентрации вещества на уровне 0,5 ПДК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хроматографический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масс-спектрометрический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весовой метод, основанный на задержке пыли на специальном фильтре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весовой метод с использованием аэрозольных фильтров АФА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электрохимический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метод должен обеспечивать определение концентрации вещества на уровне 0,5 ПДК; весовой метод, основанный на задержке пыли на специальном фильтре; весовой метод с использованием аэрозольных фильтров АФА</w:t>
      </w:r>
    </w:p>
    <w:p>
      <w:pPr>
        <w:ind w:left="504"/>
      </w:pPr>
      <w:r>
        <w:rPr>
          <w:b w:val="0"/>
          <w:i/>
        </w:rPr>
        <w:t>Методы отбора проб воздуха в воздухе рабочей зоны аэрозолей преимущественно фиброгенного действия*: *метод должен обеспечивать определение концентрации вещества на уровне 0,5 ПДК.</w:t>
        <w:br/>
        <w:br/>
        <w:t>Руководство для практических занятий по гигиене труда: учебное пособие/ Под ред. В.Ф. Кириллова. – М.:ГЭОТАР-Медиа, 2008. -416с.: ил. ISBN 978-5-9704-0852-0; с. 213 - 215</w:t>
      </w:r>
    </w:p>
    <w:p>
      <w:pPr>
        <w:ind w:left="504"/>
      </w:pPr>
      <w:r>
        <w:rPr>
          <w:b w:val="0"/>
          <w:i/>
        </w:rPr>
        <w:t>Методы отбора проб воздуха в воздухе рабочей зоны аэрозолей преимущественно фиброгенного действия*: *весовой метод, основанный на задержке пыли на специальном фильтре.</w:t>
        <w:br/>
        <w:br/>
        <w:t>Руководство для практических занятий по гигиене труда: учебное пособие/ Под ред. В.Ф. Кириллова. – М.:ГЭОТАР-Медиа, 2008. -416с.: ил. ISBN 978-5-9704-0852-0; с. 213 - 215</w:t>
      </w:r>
    </w:p>
    <w:p>
      <w:pPr>
        <w:ind w:left="504"/>
      </w:pPr>
      <w:r>
        <w:rPr>
          <w:b w:val="0"/>
          <w:i/>
        </w:rPr>
        <w:t>Методы отбора проб воздуха в воздухе рабочей зоны аэрозолей преимущественно фиброгенного действия*: *весовой метод с использованием аэрозольных фильтров АФА.</w:t>
        <w:br/>
        <w:br/>
        <w:t>Руководство для практических занятий по гигиене труда: учебное пособие/ Под ред. В.Ф. Кириллова. – М.:ГЭОТАР-Медиа, 2008. -416с.: ил. ISBN 978-5-9704-0852-0; с. 213 - 215</w:t>
      </w:r>
    </w:p>
    <w:p>
      <w:pPr>
        <w:pStyle w:val="Heading2"/>
      </w:pPr>
      <w:r>
        <w:t>9. Дополнительные данные</w:t>
      </w:r>
    </w:p>
    <w:p>
      <w:pPr>
        <w:spacing w:after="58"/>
      </w:pPr>
      <w:r>
        <w:rPr>
          <w:b w:val="0"/>
          <w:i w:val="0"/>
        </w:rPr>
        <w:t>Помещение цеха оборудовано общей вытяжной вентиляцией.</w:t>
      </w:r>
    </w:p>
    <w:p>
      <w:pPr>
        <w:spacing w:after="58"/>
      </w:pPr>
      <w:r>
        <w:rPr>
          <w:b w:val="0"/>
          <w:i w:val="0"/>
        </w:rPr>
        <w:t>Концентрация хлопковой пыли в воздухе рабочей зоны – 3,0 мг/м3 (ПДК – 2,0 мг/м3).</w:t>
      </w:r>
    </w:p>
    <w:p>
      <w:pPr>
        <w:spacing w:after="58"/>
      </w:pPr>
      <w:r>
        <w:rPr>
          <w:b w:val="0"/>
          <w:i w:val="0"/>
        </w:rPr>
        <w:t>Измеренные параметры микроклимата в цехе: температура воздуха в теплый период года превышает допустимую величину на 6°С; скорость движения воздуха в теплый период года превышает допустимую величину на 0,5 м/сек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Работа вентиляции в цехе может быть оценена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неэффективная по микроклиматическим параметры (температура и скорость движения воздуха), превышают допустимые величины (косвенный метод)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работа вентиляции в холодный период года неэффективна по косвенным методам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работа вентиляции не эффективна по допустимым величинам теплового излучения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неэффективная по содержанию хлопковой пыли в воздухе рабочей зоны – концентрация пыли превышает ПДК в 1,5 раза (косвенный метод)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неэффективная по косвенным методам оценки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работа вентиляции эффективна по прямым методам оценки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неэффективная по микроклиматическим параметры (температура и скорость движения воздуха), превышают допустимые величины (косвенный метод); неэффективная по содержанию хлопковой пыли в воздухе рабочей зоны – концентрация пыли превышает ПДК в 1,5 раза (косвенный метод); неэффективная по косвенным методам оценки</w:t>
      </w:r>
    </w:p>
    <w:p>
      <w:pPr>
        <w:ind w:left="504"/>
      </w:pPr>
      <w:r>
        <w:rPr>
          <w:b w:val="0"/>
          <w:i/>
        </w:rPr>
        <w:t>Работа вентиляции в цехе может быть оценена как: неэффективная по микроклиматическим параметры (температура и скорость движения воздуха), превышают допустимые величины (косвенный метод)</w:t>
        <w:br/>
        <w:br/>
        <w:t>Руководство для практических занятий по гигиене труда: учебное пособие/ Под ред. В.Ф. Кириллова. – М.: ГЭОТАР-Медиа, 2008. -416с.: ил. ISBN 978-5-9704-0852-0; с. 343 - 348</w:t>
      </w:r>
    </w:p>
    <w:p>
      <w:pPr>
        <w:ind w:left="504"/>
      </w:pPr>
      <w:r>
        <w:rPr>
          <w:b w:val="0"/>
          <w:i/>
        </w:rPr>
        <w:t>Работа вентиляции в цехе может быть оценена как: неэффективная по содержанию хлопковой пыли в воздухе рабочей зоны – концентрация пыли превышает ПДК в 1,5 раза (косвенный метод)</w:t>
        <w:br/>
        <w:br/>
        <w:t>Руководство для практических занятий по гигиене труда: учебное пособие/ Под ред. В.Ф. Кириллова. – М.: ГЭОТАР-Медиа, 2008. -416с.: ил. ISBN 978-5-9704-0852-0; с. 343 - 348</w:t>
      </w:r>
    </w:p>
    <w:p>
      <w:pPr>
        <w:ind w:left="504"/>
      </w:pPr>
      <w:r>
        <w:rPr>
          <w:b w:val="0"/>
          <w:i/>
        </w:rPr>
        <w:t>Работа вентиляции в цехе может быть оценена как неэффективная по косвенным методам оценки (содержание хлопковой пыли и микроклиматические параметры)</w:t>
        <w:br/>
        <w:br/>
        <w:t>Руководство для практических занятий по гигиене труда: учебное пособие/ Под ред. В.Ф. Кириллова. – М.: ГЭОТАР-Медиа, 2008. -416с.: ил. ISBN 978-5-9704-0852-0; с. 343 - 348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Порядок проведения исследования (измерения) шума на постоянном рабочем месте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измерение должно выполняться не менее четырех раз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 отсутствии фиксированного рабочего места - в рабочей зоне в точках наиболее частого пребывания работающих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должно выполняться не менее трех раз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микрофон должен быть расположен на высоте 1, 25 м от пола и направлен в сторону источника шума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микрофон должен быть расположен на высоте 1,5 м от пола или на уровне головы, если работа выполняется сидя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микрофон должен быть направлен в сторону источника шума и удален не менее чем на 0,5 м от оператора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при отсутствии фиксированного рабочего места - в рабочей зоне в точках наиболее частого пребывания работающих; должно выполняться не менее трех раз; микрофон должен быть расположен на высоте 1,5 м от пола или на уровне головы, если работа выполняется сидя; микрофон должен быть направлен в сторону источника шума и удален не менее чем на 0,5 м от оператора</w:t>
      </w:r>
    </w:p>
    <w:p>
      <w:pPr>
        <w:ind w:left="504"/>
      </w:pPr>
      <w:r>
        <w:rPr>
          <w:b w:val="0"/>
          <w:i/>
        </w:rPr>
        <w:t>Порядок проведения измерения шума на постоянном рабочем месте предполагает, что при отсутствии фиксированного рабочего места - в рабочей зоне в точках наиболее частого пребывания работающих.</w:t>
        <w:br/>
        <w:br/>
        <w:t>Руководство для практических занятий по гигиене труда: учебное пособие/под ред. В.Ф.Кириллова. – М.: ГЭОТАР-Медиа, 2008.416с.:ил. ISBN978-5-9704-0852-0 C.112-128</w:t>
      </w:r>
    </w:p>
    <w:p>
      <w:pPr>
        <w:ind w:left="504"/>
      </w:pPr>
      <w:r>
        <w:rPr>
          <w:b w:val="0"/>
          <w:i/>
        </w:rPr>
        <w:t>Порядок проведения измерения шума на постоянном рабочем месте предполагает, что измерение должно выполняться не менее трех раз.</w:t>
        <w:br/>
        <w:br/>
        <w:t>Руководство для практических занятий по гигиене труда: учебное пособие/под ред. В.Ф. Кириллова. – М.: ГЭОТАР-Медиа, 2008.416с. : ISBN978-5-9704-0852-0 ил.C/.112-128</w:t>
      </w:r>
    </w:p>
    <w:p>
      <w:pPr>
        <w:ind w:left="504"/>
      </w:pPr>
      <w:r>
        <w:rPr>
          <w:b w:val="0"/>
          <w:i/>
        </w:rPr>
        <w:t>Порядок проведения измерения шума на постоянном рабочем месте предполагает, что микрофон должен быть расположен на высоте 1,5 м от пола или на уровне головы, если работа выполняется сидя.</w:t>
        <w:br/>
        <w:br/>
        <w:t>Руководство для практических занятий по гигиене труда: учебное пособие/под ред. В.Ф. Кириллова. – М.: ГЭОТАР-Медиа, 2008.416с. : ISBN978-5-9704-0852-0 ил.C/.112-128</w:t>
      </w:r>
    </w:p>
    <w:p>
      <w:pPr>
        <w:ind w:left="504"/>
      </w:pPr>
      <w:r>
        <w:rPr>
          <w:b w:val="0"/>
          <w:i/>
        </w:rPr>
        <w:t>Порядок проведения измерения шума на постоянном рабочем месте предполагает, что микрофон должен быть направлен в сторону источника шума и удален не менее чем на 0,5 м от оператора.</w:t>
        <w:br/>
        <w:br/>
        <w:t>Руководство для практических занятий по гигиене труда: учебное пособие/под ред. В.Ф. Кириллова. – М.: ГЭОТАР-Медиа, 2008.416с.:ил. ISBN978-5-9704-0852-0 C.112-128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цехе основным источником шума являются ткацкие станки. Работающее оборудование создает постоянный, широкополостный шум, с преобладанием в спектре высоких и средних частот. Результаты замеров шума на рабочем месте ткачихи: 95 дБА (ПДУ – 80 дБА).</w:t>
        <w:br/>
        <w:br/>
        <w:t>Анализ результатов замеров шума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интенсивность шума на рабочем месте превышает ПДУ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уровни звукового давления на рабочем месте превышают ПДУ на 15 дБА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эквивалентные уровни звука на рабочем месте превышают ПДУ на 15 дБА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интенсивность звука на рабочем месте превышает ПДУ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максимальный уровень звука на рабочем месте не превышает ПДУ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показатели уровня шума не соответствуют гигиеническим требованиям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эквивалентные уровни звука на рабочем месте превышают ПДУ на 15 дБА; показатели уровня шума не соответствуют гигиеническим требованиям</w:t>
      </w:r>
    </w:p>
    <w:p>
      <w:pPr>
        <w:ind w:left="504"/>
      </w:pPr>
      <w:r>
        <w:rPr>
          <w:b w:val="0"/>
          <w:i/>
        </w:rPr>
        <w:t>Анализ результатов замеров шума: эквивалентные уровни звука на рабочем месте превышает ПДУ на 15 дБА.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Глава 5, п.35</w:t>
        <w:br/>
        <w:br/>
      </w:r>
      <w:hyperlink r:id="rId18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Анализ результатов замеров шума свидетельствуют, что показатели уровня шума не соответствуют СанПиН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Глава 5, п.35</w:t>
        <w:br/>
        <w:br/>
      </w:r>
      <w:hyperlink r:id="rId18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Вредные производственные факторы на данном производств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лазерное излучение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нагревающий микроклимат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постоянный, широкополосный шум, превышающий ПДУ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ультразвук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хлопковая пыль (аэрозоль преимущественно фиброгенного действия), присутствующая в воздухе рабочей зоны в концентрациях, превышающих ПДК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ЭМП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нагревающий микроклимат; постоянный, широкополосный шум, превышающий ПДУ; хлопковая пыль (аэрозоль преимущественно фиброгенного действия), присутствующая в воздухе рабочей зоны в концентрациях, превышающих ПДК</w:t>
      </w:r>
    </w:p>
    <w:p>
      <w:pPr>
        <w:ind w:left="504"/>
      </w:pPr>
      <w:r>
        <w:rPr>
          <w:b w:val="0"/>
          <w:i/>
        </w:rPr>
        <w:t>Вредные производственные факторы на данном производстве: нагревающий микроклимат.</w:t>
        <w:br/>
        <w:br/>
        <w:t>Гигиена труда: учебник/под ред. Н.Ф. Измерова, Ф.Ф. Кириллова.- М.:ГЭОТАР-Медиа, 2016.-480 с.: ил.ISBN 978-5-9704-3691-2С С.82-87.</w:t>
      </w:r>
    </w:p>
    <w:p>
      <w:pPr>
        <w:ind w:left="504"/>
      </w:pPr>
      <w:r>
        <w:rPr>
          <w:b w:val="0"/>
          <w:i/>
        </w:rPr>
        <w:t>Вредные производственные факторы на данном производстве: постоянный, широкополостный шум, превышающий ПДУ.</w:t>
        <w:br/>
        <w:br/>
        <w:t>Гигиена труда: учебник/под ред. Н.Ф. Измерова, Ф.Ф. Кириллова.- М.:ГЭОТАР-Медиа, 2016.-480 с.: ил.ISBN 978-5-9704-3691-2С – 544 с. - ISBN 978-5-4468-4099-1 С.216-220</w:t>
      </w:r>
    </w:p>
    <w:p>
      <w:pPr>
        <w:ind w:left="504"/>
      </w:pPr>
      <w:r>
        <w:rPr>
          <w:b w:val="0"/>
          <w:i/>
        </w:rPr>
        <w:t>Вредные производственные факторы на данном производстве: органическая пыль, растительного происхождения - хлопковая пыль (аэрозоль преимущественно фиброгенного действия), присутствующая в воздухе рабочей зоны в концентрациях, превышающих ПДК</w:t>
        <w:br/>
        <w:br/>
        <w:t>Гигиена труда: учебник/под ред. Н.Ф. Измерова, В.Ф. Кириллова.- М.:ГЭОТАР-Медиа, 2016.-480 с.: ил.ISBN 978-5-9704-3691-2 – 544 с. - ISBN 978-5-4468-4099-1 С.153-155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манганокониоз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угнетение функции половых желез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биссиноз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кохлеарный неврит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гипертермия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хроническая бронхиальная обструкция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биссиноз; кохлеарный неврит; гипертермия; хроническая бронхиальная обструкция</w:t>
      </w:r>
    </w:p>
    <w:p>
      <w:pPr>
        <w:ind w:left="504"/>
      </w:pPr>
      <w:r>
        <w:rPr>
          <w:b w:val="0"/>
          <w:i/>
        </w:rPr>
        <w:t>Биссиноз – профессиональное заболевание, относящееся к пневмокониозам, которое развивается у рабочих  под действием пыли хлопка. Хлопковая пыль относится к группе аэрозолей преимущественно фиброгенного действия (АПФД).</w:t>
        <w:br/>
        <w:br/>
        <w:t>Гигиена труда: учебник/под ред. Н.Ф. Измерова, В.Ф. Кириллова.- М.:ГЭОТАР-Медиа, 2016.-480 с.: ил.ISBN 978-5-9704-3691-2 – 544 с. - ISBN 978-5-4468-4099-1 С.153-159</w:t>
      </w:r>
    </w:p>
    <w:p>
      <w:pPr>
        <w:ind w:left="504"/>
      </w:pPr>
      <w:r>
        <w:rPr>
          <w:b w:val="0"/>
          <w:i/>
        </w:rPr>
        <w:t>Длительное шумовое воздействие приводит к профессиональному снижению слуха, ведущим признаком является медленно прогрессирующее снижение слуха - кохдеарный неврит.</w:t>
        <w:br/>
        <w:br/>
        <w:t>Гигиена труда: учебник/под ред. Н.Ф. Измерова, В.Ф. Кириллова.- М.:ГЭОТАР-Медиа, 2016.-480 с.: ил.ISBN 978-5-9704-3691-2 – 544 с. - ISBN 978-5-4468-4099-1 С.220-225</w:t>
      </w:r>
    </w:p>
    <w:p>
      <w:pPr>
        <w:ind w:left="504"/>
      </w:pPr>
      <w:r>
        <w:rPr>
          <w:b w:val="0"/>
          <w:i/>
        </w:rPr>
        <w:t>В условиях нагревающего микроклимата у рабочих длительно (не менее 5 лет), работающих в условиях тепловой нагрузки возникает хроническое профессиональное заболевание – гипертермия (перегрев).</w:t>
        <w:br/>
        <w:br/>
        <w:t>Гигиена труда: учебник/под ред. Н.Ф. Измерова, В.Ф. Кириллова.- М.:ГЭОТАР-Медиа, 2016.-480 с.: ил.ISBN 978-5-9704-3691-2 – 544 с. - ISBN 978-5-4468-4099-1 С.114-115</w:t>
      </w:r>
    </w:p>
    <w:p>
      <w:pPr>
        <w:ind w:left="504"/>
      </w:pPr>
      <w:r>
        <w:rPr>
          <w:b w:val="0"/>
          <w:i/>
        </w:rPr>
        <w:t>Длительное воздействие хлопковой пыли (аэрозоль преимущественно фиброгенного действия), способствует развитию нарушения бронхиальной проводимости с последующими стойкими изменениями бронхолегочного аппарата – хронической бронхиальной обструкции, что вызывает профессиональные поражения в виде пневмокониоза и пылевых бронхитов.</w:t>
        <w:br/>
        <w:br/>
        <w:t>Гигиена труда: учебник/под ред. Н.Ф. Измерова, В.Ф. Кириллова.- М.:ГЭОТАР-Медиа, 2016.-480 с.: ил.ISBN 978-5-9704-3691-2 – 544 с. - ISBN 978-5-4468-4099-1 С.153-159</w:t>
      </w:r>
    </w:p>
    <w:p>
      <w:pPr>
        <w:pStyle w:val="Heading2"/>
      </w:pPr>
      <w:r>
        <w:t>2. Разработка мероприятий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Профилактические мероприятия на данном предприятии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введение регламентируемых дополнительных перерывов с учетом уровня шума, его спектра и средств индивидуальной защиты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проведение предварительных и профилактических медицинских осмотров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рациональная вентиляция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использование эффективных средств индивидуальной защиты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санитарно-просветительная работа – ознакомление работников о неблагоприятном действии производственных факторов, о способах использования СИЗ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во время регламентируемых перерывов проведение психофизиологических исследований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введение регламентируемых дополнительных перерывов с учетом уровня шума, его спектра и средств индивидуальной защиты; проведение предварительных и профилактических медицинских осмотров; рациональная вентиляция; использование эффективных средств индивидуальной защиты; санитарно-просветительная работа – ознакомление работников о неблагоприятном действии производственных факторов, о способах использования СИЗ</w:t>
      </w:r>
    </w:p>
    <w:p>
      <w:pPr>
        <w:ind w:left="504"/>
      </w:pPr>
      <w:r>
        <w:rPr>
          <w:b w:val="0"/>
          <w:i/>
        </w:rPr>
        <w:t>Профилактические мероприятия на данном предприятии: введение регламентируемых дополнительных перерывов с учетом уровня шума, его спектра и средств индивидуальной защиты</w:t>
        <w:br/>
        <w:br/>
        <w:t>Гигиена труда: учебник/под ред. Н.Ф. Измерова, В.Ф. Кириллова.- М.:ГЭОТАР-Медиа, 2016.-480 с.: ил.ISBN 978-5-9704-3691-2 – 544 с. - ISBN 978-5-4468-4099-1 С.229-231</w:t>
      </w:r>
    </w:p>
    <w:p>
      <w:pPr>
        <w:ind w:left="504"/>
      </w:pPr>
      <w:r>
        <w:rPr>
          <w:b w:val="0"/>
          <w:i/>
        </w:rPr>
        <w:t>Профилактические мероприятия на данном предприятии: проведение предварительных и профилактических медицинских осмотров</w:t>
        <w:br/>
        <w:br/>
        <w:t>Гигиена труда: учебник/под ред. Н.Ф. Измерова, В.Ф. Кириллова.- М.:ГЭОТАР-Медиа, 2016.-480 с.: ил.ISBN 978-5-9704-3691-2 – 544 с. - ISBN 978-5-4468-4099-1 С.32-33; 162-163; 350-352.</w:t>
      </w:r>
    </w:p>
    <w:p>
      <w:pPr>
        <w:ind w:left="504"/>
      </w:pPr>
      <w:r>
        <w:rPr>
          <w:b w:val="0"/>
          <w:i/>
        </w:rPr>
        <w:t>Профилактические мероприятия на данном предприятии: рациональная вентиляция.</w:t>
        <w:br/>
        <w:br/>
        <w:t>Гигиена труда: учебник/под ред. Н.Ф. Измерова, В.Ф. Кириллова.- М.:ГЭОТАР-Медиа, 2016.-480 с.: ил.ISBN 978-5-9704-3691-2 – 544 с. - ISBN 978-5-4468-4099-1 С.162-163; 350-352</w:t>
      </w:r>
    </w:p>
    <w:p>
      <w:pPr>
        <w:ind w:left="504"/>
      </w:pPr>
      <w:r>
        <w:rPr>
          <w:b w:val="0"/>
          <w:i/>
        </w:rPr>
        <w:t>Профилактические мероприятия на данном предприятии: использование эффективных средств индивидуальной защиты</w:t>
        <w:br/>
        <w:br/>
        <w:t>Гигиена труда: учебник/под ред. Н.Ф. Измерова, В.Ф. Кириллова.- М.:ГЭОТАР-Медиа, 2016.-480 с.: ил.ISBN 978-5-9704-3691-2 – 544 с. - ISBN 978-5-4468-4099-1 С. 32-33;162-163; 350-352; 440-454</w:t>
      </w:r>
    </w:p>
    <w:p>
      <w:pPr>
        <w:ind w:left="504"/>
      </w:pPr>
      <w:r>
        <w:rPr>
          <w:b w:val="0"/>
          <w:i/>
        </w:rPr>
        <w:t>Профилактические мероприятия на данном предприятии: санитарно-просветительная работа – ознакомление работников о неблагоприятном действии производственных факторов, о способах использования СИЗ</w:t>
        <w:br/>
        <w:br/>
        <w:t>Гигиена труда: учебник/под ред. Н.Ф. Измерова, В.Ф. Кириллова.- М.:ГЭОТАР-Медиа, 2016.-480 с.: ил.ISBN 978-5-9704-3691-2 – 544 с. - ISBN 978-5-4468-4099-1 С.32-33; 350-352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sp1.1.1058/" TargetMode="External"/><Relationship Id="rId10" Type="http://schemas.openxmlformats.org/officeDocument/2006/relationships/hyperlink" Target="https://library.mededtech.ru/rest/documents/sp1.1.1058/#list_item_d1b0nn" TargetMode="External"/><Relationship Id="rId11" Type="http://schemas.openxmlformats.org/officeDocument/2006/relationships/hyperlink" Target="https://library.mededtech.ru/rest/documents/sp1.1.1058/#list_item_17glru" TargetMode="External"/><Relationship Id="rId12" Type="http://schemas.openxmlformats.org/officeDocument/2006/relationships/hyperlink" Target="https://library.mededtech.ru/rest/documents/sp1.1.1058/#list_item_9o34op" TargetMode="External"/><Relationship Id="rId13" Type="http://schemas.openxmlformats.org/officeDocument/2006/relationships/hyperlink" Target="https://library.mededtech.ru/rest/documents/sp1.1.1058/#list_item_ob7e5n" TargetMode="External"/><Relationship Id="rId14" Type="http://schemas.openxmlformats.org/officeDocument/2006/relationships/hyperlink" Target="https://library.mededtech.ru/rest/documents/sp1.1.1058/#list_item_r2krte" TargetMode="External"/><Relationship Id="rId15" Type="http://schemas.openxmlformats.org/officeDocument/2006/relationships/hyperlink" Target="https://library.mededtech.ru/rest/documents/sp1.1.1058/#paragraph_r6reeo" TargetMode="External"/><Relationship Id="rId16" Type="http://schemas.openxmlformats.org/officeDocument/2006/relationships/hyperlink" Target="https://library.mededtech.ru/rest/documents/sp1.1.1058/#list_item_jt6i5u" TargetMode="External"/><Relationship Id="rId17" Type="http://schemas.openxmlformats.org/officeDocument/2006/relationships/hyperlink" Target="https://docs.cntd.ru/document/1200085911" TargetMode="External"/><Relationship Id="rId18" Type="http://schemas.openxmlformats.org/officeDocument/2006/relationships/hyperlink" Target="https://library.mededtech.ru/rest/documents/sp1.2.3685-21/" TargetMode="External"/><Relationship Id="rId19" Type="http://schemas.openxmlformats.org/officeDocument/2006/relationships/hyperlink" Target="https://library.mededtech.ru/rest/documents/sp1.2.3685-21/#tab5_2" TargetMode="External"/><Relationship Id="rId20" Type="http://schemas.openxmlformats.org/officeDocument/2006/relationships/hyperlink" Target="https://library.mededtech.ru/rest/documents/sp1.2.3685-21/#list_item_2r9s6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